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A4AA3">
        <w:rPr>
          <w:rFonts w:ascii="Arial" w:hAnsi="Arial" w:cs="Arial"/>
          <w:b/>
          <w:bCs/>
          <w:color w:val="000000"/>
          <w:sz w:val="26"/>
          <w:szCs w:val="26"/>
        </w:rPr>
        <w:t>Frequencies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A4AA3">
        <w:rPr>
          <w:rFonts w:ascii="Arial" w:hAnsi="Arial" w:cs="Arial"/>
          <w:b/>
          <w:bCs/>
          <w:color w:val="000000"/>
          <w:sz w:val="26"/>
          <w:szCs w:val="26"/>
        </w:rPr>
        <w:t>Frequency Table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X1.4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X1.5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X2.4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X2.6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X2.7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X2.8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X2.14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X2.16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X2.17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X2.18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X2.24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X2.26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X2.27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X2.28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X2.30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X2.34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X2.36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X2.37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X2.38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X2.40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X2.41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X2.42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X2.43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Y.1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2200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Y.4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1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74.0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Y.6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Y.7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79.0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21.0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Y.8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56.0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7"/>
        <w:gridCol w:w="1637"/>
        <w:gridCol w:w="1296"/>
        <w:gridCol w:w="1143"/>
        <w:gridCol w:w="1552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Y.9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Tidak Setuju</w:t>
            </w:r>
          </w:p>
        </w:tc>
        <w:tc>
          <w:tcPr>
            <w:tcW w:w="129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55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Sangat Setuju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55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5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9A4AA3" w:rsidRDefault="009A4AA3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Normalitas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A4AA3">
        <w:rPr>
          <w:rFonts w:ascii="Arial" w:hAnsi="Arial" w:cs="Arial"/>
          <w:b/>
          <w:bCs/>
          <w:color w:val="000000"/>
          <w:sz w:val="26"/>
          <w:szCs w:val="26"/>
        </w:rPr>
        <w:t>NPar Tests</w:t>
      </w:r>
    </w:p>
    <w:tbl>
      <w:tblPr>
        <w:tblW w:w="92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142"/>
        <w:gridCol w:w="1279"/>
        <w:gridCol w:w="1603"/>
        <w:gridCol w:w="1279"/>
        <w:gridCol w:w="1228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2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-.0035912</w:t>
            </w:r>
          </w:p>
        </w:tc>
        <w:tc>
          <w:tcPr>
            <w:tcW w:w="160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2.48806873</w:t>
            </w:r>
          </w:p>
        </w:tc>
        <w:tc>
          <w:tcPr>
            <w:tcW w:w="127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-10.75868</w:t>
            </w:r>
          </w:p>
        </w:tc>
        <w:tc>
          <w:tcPr>
            <w:tcW w:w="122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4.39030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9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1"/>
        <w:gridCol w:w="1603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Normal Parameters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-.0035912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2.48806873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.109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.066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11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-.109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Test Statistic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.109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Asymp. Sig. (2-tailed)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.005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c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c. Lilliefors Significance Correction.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9A4AA3" w:rsidRDefault="009A4AA3">
      <w:pPr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br w:type="page"/>
      </w:r>
    </w:p>
    <w:p w:rsid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UJI GLESJER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A4AA3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3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1637"/>
        <w:gridCol w:w="1637"/>
        <w:gridCol w:w="1143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Farmasi, Ketersediaan Obat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.256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.066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.046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1.58655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Kualitas Pelayanan Farmasi, Ketersediaan Obat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17.147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8.574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3.406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.037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244.164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2.517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261.311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Kualitas Pelayanan Farmasi, Ketersediaan Obat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875"/>
        <w:gridCol w:w="850"/>
        <w:gridCol w:w="1134"/>
        <w:gridCol w:w="1636"/>
        <w:gridCol w:w="1142"/>
        <w:gridCol w:w="1142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63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14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142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34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63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14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85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5.737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1.813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3.164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.074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.051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.161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1.440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.153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85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-.030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.012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-.291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-2.601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.011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9A4AA3" w:rsidRDefault="009A4AA3">
      <w:pPr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br w:type="page"/>
      </w:r>
    </w:p>
    <w:p w:rsid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en-US"/>
        </w:rPr>
        <w:lastRenderedPageBreak/>
        <w:t>REGRESI LINIER BERGANDA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A4AA3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tbl>
      <w:tblPr>
        <w:tblW w:w="66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1210"/>
        <w:gridCol w:w="1602"/>
        <w:gridCol w:w="1142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2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37.3200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4.37135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2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20.1900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3.54109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3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2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175.8700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15.53273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636"/>
        <w:gridCol w:w="1636"/>
        <w:gridCol w:w="1636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98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.352</w:t>
            </w:r>
          </w:p>
        </w:tc>
        <w:tc>
          <w:tcPr>
            <w:tcW w:w="163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.352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.481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.821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.481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198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6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3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Kepuasan Pasien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3225"/>
        <w:gridCol w:w="1637"/>
        <w:gridCol w:w="1143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32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2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Farmasi, Ketersediaan Obat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63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8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43"/>
        <w:gridCol w:w="1211"/>
        <w:gridCol w:w="1637"/>
        <w:gridCol w:w="1637"/>
        <w:gridCol w:w="1637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Durbin-Watson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.822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.676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.669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2.51359</w:t>
            </w:r>
          </w:p>
        </w:tc>
        <w:tc>
          <w:tcPr>
            <w:tcW w:w="163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1.999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Kualitas Pelayanan Farmasi, Ketersediaan Obat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b. Dependent Variable: Kepuasan Pasien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1432"/>
        <w:gridCol w:w="1637"/>
        <w:gridCol w:w="1142"/>
        <w:gridCol w:w="1569"/>
        <w:gridCol w:w="1142"/>
        <w:gridCol w:w="1142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5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3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1278.903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639.451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101.209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  <w:r w:rsidRPr="009A4AA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612.857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6.318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3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1891.760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5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Kualitas Pelayanan Farmasi, Ketersediaan Obat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9"/>
        <w:gridCol w:w="2016"/>
        <w:gridCol w:w="993"/>
        <w:gridCol w:w="992"/>
        <w:gridCol w:w="1276"/>
        <w:gridCol w:w="708"/>
        <w:gridCol w:w="709"/>
        <w:gridCol w:w="992"/>
        <w:gridCol w:w="709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985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708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70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701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08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70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-3.240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2.872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-1.128</w:t>
            </w:r>
          </w:p>
        </w:tc>
        <w:tc>
          <w:tcPr>
            <w:tcW w:w="7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.262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993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-.069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.081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-.056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-.846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.400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</w:p>
        </w:tc>
        <w:tc>
          <w:tcPr>
            <w:tcW w:w="709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1.300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  <w:tc>
          <w:tcPr>
            <w:tcW w:w="9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.239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.848</w:t>
            </w:r>
          </w:p>
        </w:tc>
        <w:tc>
          <w:tcPr>
            <w:tcW w:w="7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12.860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.769</w:t>
            </w:r>
          </w:p>
        </w:tc>
        <w:tc>
          <w:tcPr>
            <w:tcW w:w="7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1.300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9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100"/>
        <w:gridCol w:w="1134"/>
        <w:gridCol w:w="1276"/>
        <w:gridCol w:w="1313"/>
        <w:gridCol w:w="1637"/>
        <w:gridCol w:w="1637"/>
      </w:tblGrid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Collinearity Diagnostics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00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Dimension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Eigenvalue</w:t>
            </w:r>
          </w:p>
        </w:tc>
        <w:tc>
          <w:tcPr>
            <w:tcW w:w="1276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Condition Index</w:t>
            </w:r>
          </w:p>
        </w:tc>
        <w:tc>
          <w:tcPr>
            <w:tcW w:w="4587" w:type="dxa"/>
            <w:gridSpan w:val="3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Variance Proportions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6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Ketersediaan Obat</w:t>
            </w:r>
          </w:p>
        </w:tc>
        <w:tc>
          <w:tcPr>
            <w:tcW w:w="1637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Kualitas Pelayanan Farmasi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2.980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6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.017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13.408</w:t>
            </w:r>
          </w:p>
        </w:tc>
        <w:tc>
          <w:tcPr>
            <w:tcW w:w="1313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1637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.89</w:t>
            </w:r>
          </w:p>
        </w:tc>
        <w:tc>
          <w:tcPr>
            <w:tcW w:w="1637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.03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.004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29.072</w:t>
            </w:r>
          </w:p>
        </w:tc>
        <w:tc>
          <w:tcPr>
            <w:tcW w:w="13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.88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.10</w:t>
            </w:r>
          </w:p>
        </w:tc>
        <w:tc>
          <w:tcPr>
            <w:tcW w:w="16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.97</w:t>
            </w:r>
          </w:p>
        </w:tc>
      </w:tr>
      <w:tr w:rsidR="009A4AA3" w:rsidRPr="009A4AA3" w:rsidT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5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9"/>
        <w:gridCol w:w="1278"/>
        <w:gridCol w:w="1228"/>
        <w:gridCol w:w="1143"/>
        <w:gridCol w:w="1603"/>
        <w:gridCol w:w="1143"/>
      </w:tblGrid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9A4A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2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4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27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26.5616</w:t>
            </w:r>
          </w:p>
        </w:tc>
        <w:tc>
          <w:tcPr>
            <w:tcW w:w="12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45.3363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37.3200</w:t>
            </w:r>
          </w:p>
        </w:tc>
        <w:tc>
          <w:tcPr>
            <w:tcW w:w="16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3.59419</w:t>
            </w:r>
          </w:p>
        </w:tc>
        <w:tc>
          <w:tcPr>
            <w:tcW w:w="114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27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-10.75417</w:t>
            </w: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4.39264</w:t>
            </w:r>
          </w:p>
        </w:tc>
        <w:tc>
          <w:tcPr>
            <w:tcW w:w="114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6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2.48807</w:t>
            </w:r>
          </w:p>
        </w:tc>
        <w:tc>
          <w:tcPr>
            <w:tcW w:w="114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278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-2.993</w:t>
            </w:r>
          </w:p>
        </w:tc>
        <w:tc>
          <w:tcPr>
            <w:tcW w:w="1227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2.230</w:t>
            </w:r>
          </w:p>
        </w:tc>
        <w:tc>
          <w:tcPr>
            <w:tcW w:w="1142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142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27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-4.278</w:t>
            </w:r>
          </w:p>
        </w:tc>
        <w:tc>
          <w:tcPr>
            <w:tcW w:w="12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1.748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6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.990</w:t>
            </w:r>
          </w:p>
        </w:tc>
        <w:tc>
          <w:tcPr>
            <w:tcW w:w="114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9A4AA3" w:rsidRPr="009A4AA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A4AA3" w:rsidRPr="009A4AA3" w:rsidRDefault="009A4AA3" w:rsidP="009A4AA3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A4AA3">
              <w:rPr>
                <w:rFonts w:ascii="Arial" w:hAnsi="Arial" w:cs="Arial"/>
                <w:color w:val="000000"/>
                <w:sz w:val="18"/>
                <w:szCs w:val="18"/>
              </w:rPr>
              <w:t>a. Dependent Variable: Kepuasan Pasien</w:t>
            </w:r>
          </w:p>
        </w:tc>
      </w:tr>
    </w:tbl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  <w:lang w:val="en-US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9A4AA3">
        <w:rPr>
          <w:rFonts w:ascii="Arial" w:hAnsi="Arial" w:cs="Arial"/>
          <w:b/>
          <w:bCs/>
          <w:color w:val="000000"/>
          <w:sz w:val="26"/>
          <w:szCs w:val="26"/>
        </w:rPr>
        <w:t>Charts</w:t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72F8FD52" wp14:editId="551B2DD2">
            <wp:extent cx="2914650" cy="233258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340" cy="233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0EB9B4DF" wp14:editId="055C91DA">
            <wp:extent cx="2781300" cy="2225868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004" cy="222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 wp14:anchorId="4B540C92" wp14:editId="7273159A">
            <wp:extent cx="2844535" cy="2276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233" cy="2276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4AA3" w:rsidRPr="009A4AA3" w:rsidRDefault="009A4AA3" w:rsidP="009A4A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4AE" w:rsidRDefault="009A4AA3" w:rsidP="009A4AA3">
      <w:pPr>
        <w:spacing w:line="240" w:lineRule="auto"/>
      </w:pPr>
    </w:p>
    <w:sectPr w:rsidR="00D764AE" w:rsidSect="009A4AA3">
      <w:pgSz w:w="11907" w:h="16840" w:code="9"/>
      <w:pgMar w:top="2268" w:right="1701" w:bottom="1701" w:left="226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AA3"/>
    <w:rsid w:val="00292CBE"/>
    <w:rsid w:val="004B3C30"/>
    <w:rsid w:val="009A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AA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AA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A4AA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A4AA3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4AA3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4AA3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AA3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9A4AA3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9A4AA3"/>
    <w:rPr>
      <w:rFonts w:ascii="Courier New" w:hAnsi="Courier New" w:cs="Courier New"/>
      <w:b/>
      <w:bCs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2464</Words>
  <Characters>14047</Characters>
  <Application>Microsoft Office Word</Application>
  <DocSecurity>0</DocSecurity>
  <Lines>117</Lines>
  <Paragraphs>32</Paragraphs>
  <ScaleCrop>false</ScaleCrop>
  <Company/>
  <LinksUpToDate>false</LinksUpToDate>
  <CharactersWithSpaces>16479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2025-07-24T11:58:00Z</dcterms:created>
  <dcterms:modified xsi:type="dcterms:W3CDTF">2025-07-24T12:03:00Z</dcterms:modified>
</cp:coreProperties>
</file>